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9B" w:rsidRPr="002B21B9" w:rsidRDefault="00941463" w:rsidP="00F6486F">
      <w:pPr>
        <w:jc w:val="center"/>
        <w:rPr>
          <w:rFonts w:ascii="方正小标宋简体" w:eastAsia="方正小标宋简体" w:hAnsi="Calibri" w:cs="Times New Roman"/>
          <w:sz w:val="36"/>
          <w:szCs w:val="22"/>
        </w:rPr>
      </w:pPr>
      <w:r w:rsidRPr="002B21B9">
        <w:rPr>
          <w:rFonts w:ascii="方正小标宋简体" w:eastAsia="方正小标宋简体" w:hAnsi="Calibri" w:cs="Times New Roman" w:hint="eastAsia"/>
          <w:sz w:val="36"/>
          <w:szCs w:val="22"/>
        </w:rPr>
        <w:t>二级域名服务</w:t>
      </w:r>
      <w:r w:rsidR="002B21B9" w:rsidRPr="002B21B9">
        <w:rPr>
          <w:rFonts w:ascii="方正小标宋简体" w:eastAsia="方正小标宋简体" w:hAnsi="Calibri" w:cs="Times New Roman" w:hint="eastAsia"/>
          <w:sz w:val="36"/>
          <w:szCs w:val="22"/>
        </w:rPr>
        <w:t>操作</w:t>
      </w:r>
      <w:r w:rsidRPr="002B21B9">
        <w:rPr>
          <w:rFonts w:ascii="方正小标宋简体" w:eastAsia="方正小标宋简体" w:hAnsi="Calibri" w:cs="Times New Roman" w:hint="eastAsia"/>
          <w:sz w:val="36"/>
          <w:szCs w:val="22"/>
        </w:rPr>
        <w:t>说明</w:t>
      </w:r>
    </w:p>
    <w:p w:rsidR="00BC5C97" w:rsidRPr="00BC5C97" w:rsidRDefault="00BC5C97" w:rsidP="00F6486F">
      <w:pPr>
        <w:pStyle w:val="4"/>
        <w:spacing w:after="0"/>
        <w:jc w:val="left"/>
        <w:rPr>
          <w:rFonts w:ascii="仿宋" w:eastAsia="仿宋" w:hAnsi="仿宋"/>
          <w:sz w:val="32"/>
          <w:szCs w:val="32"/>
        </w:rPr>
      </w:pPr>
      <w:r w:rsidRPr="00BC5C97">
        <w:rPr>
          <w:rFonts w:ascii="仿宋" w:eastAsia="仿宋" w:hAnsi="仿宋" w:hint="eastAsia"/>
          <w:sz w:val="32"/>
          <w:szCs w:val="32"/>
        </w:rPr>
        <w:t>一、总体流程：</w:t>
      </w:r>
    </w:p>
    <w:p w:rsidR="002B21B9" w:rsidRDefault="002B21B9" w:rsidP="007730B4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二级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域名申请包括申请、审批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打印环节。</w:t>
      </w:r>
    </w:p>
    <w:p w:rsidR="00BC5C97" w:rsidRPr="007730B4" w:rsidRDefault="007730B4" w:rsidP="007730B4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B372F6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网站负责人</w:t>
      </w:r>
      <w:r w:rsidR="002B21B9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填报，所在</w:t>
      </w:r>
      <w:r w:rsidR="002B21B9" w:rsidRPr="007730B4">
        <w:rPr>
          <w:rFonts w:ascii="仿宋" w:eastAsia="仿宋" w:hAnsi="仿宋" w:cs="宋体"/>
          <w:color w:val="000000"/>
          <w:kern w:val="0"/>
          <w:sz w:val="30"/>
          <w:szCs w:val="30"/>
        </w:rPr>
        <w:t>单位</w:t>
      </w:r>
      <w:proofErr w:type="gramStart"/>
      <w:r w:rsidR="002B21B9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安全第一</w:t>
      </w:r>
      <w:proofErr w:type="gramEnd"/>
      <w:r w:rsidR="002B21B9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责任人</w:t>
      </w:r>
      <w:r w:rsidR="00FE35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（根据</w:t>
      </w:r>
      <w:r w:rsidR="00FE3597" w:rsidRPr="007730B4">
        <w:rPr>
          <w:rFonts w:ascii="仿宋" w:eastAsia="仿宋" w:hAnsi="仿宋" w:cs="宋体"/>
          <w:color w:val="000000"/>
          <w:kern w:val="0"/>
          <w:sz w:val="30"/>
          <w:szCs w:val="30"/>
        </w:rPr>
        <w:t>填报内容确定</w:t>
      </w:r>
      <w:r w:rsidR="00FE35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2B21B9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、单位负责人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</w:t>
      </w:r>
      <w:r w:rsidR="00FE35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（系统</w:t>
      </w:r>
      <w:r w:rsidR="00FE3597" w:rsidRPr="007730B4">
        <w:rPr>
          <w:rFonts w:ascii="仿宋" w:eastAsia="仿宋" w:hAnsi="仿宋" w:cs="宋体"/>
          <w:color w:val="000000"/>
          <w:kern w:val="0"/>
          <w:sz w:val="30"/>
          <w:szCs w:val="30"/>
        </w:rPr>
        <w:t>指定</w:t>
      </w:r>
      <w:r w:rsidR="00FE35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2B21B9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信息办审核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通过后，</w:t>
      </w:r>
      <w:r w:rsidR="00BC5C97" w:rsidRPr="007730B4">
        <w:rPr>
          <w:rFonts w:ascii="仿宋" w:eastAsia="仿宋" w:hAnsi="仿宋" w:cs="宋体"/>
          <w:color w:val="000000"/>
          <w:kern w:val="0"/>
          <w:sz w:val="30"/>
          <w:szCs w:val="30"/>
        </w:rPr>
        <w:t>系统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给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人发提醒短信。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人收到审核通过短信后，打印《北京航空航天</w:t>
      </w:r>
      <w:r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大学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校园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二级</w:t>
      </w:r>
      <w:r w:rsidR="00BC5C97" w:rsidRP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域名备案表》。</w:t>
      </w:r>
    </w:p>
    <w:p w:rsidR="005D6598" w:rsidRPr="00BC5C97" w:rsidRDefault="005D6598" w:rsidP="00F6486F">
      <w:pPr>
        <w:pStyle w:val="4"/>
        <w:spacing w:after="0"/>
        <w:jc w:val="left"/>
        <w:rPr>
          <w:rFonts w:ascii="仿宋" w:eastAsia="仿宋" w:hAnsi="仿宋"/>
          <w:sz w:val="32"/>
          <w:szCs w:val="32"/>
        </w:rPr>
      </w:pPr>
      <w:r w:rsidRPr="00BC5C97">
        <w:rPr>
          <w:rFonts w:ascii="仿宋" w:eastAsia="仿宋" w:hAnsi="仿宋" w:hint="eastAsia"/>
          <w:sz w:val="32"/>
          <w:szCs w:val="32"/>
        </w:rPr>
        <w:t>二、操作说明</w:t>
      </w:r>
    </w:p>
    <w:p w:rsidR="00BC5C97" w:rsidRDefault="000258CE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1、申请人访问n.buaa.edu.cn，</w:t>
      </w:r>
      <w:r w:rsidR="005B055B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使用统一认证进行登录，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进入“二级域名服务”（</w:t>
      </w:r>
      <w:r w:rsidR="0058379E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图1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58379E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点击“在线办理”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58379E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图2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58379E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按照实际情况在线填写表格并提交。</w:t>
      </w:r>
    </w:p>
    <w:p w:rsidR="00BC5C97" w:rsidRDefault="00BC5C97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注意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支持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360浏览器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提交后</w:t>
      </w:r>
      <w:r w:rsidR="007730B4">
        <w:rPr>
          <w:rFonts w:ascii="仿宋" w:eastAsia="仿宋" w:hAnsi="仿宋" w:cs="宋体"/>
          <w:color w:val="000000"/>
          <w:kern w:val="0"/>
          <w:sz w:val="30"/>
          <w:szCs w:val="30"/>
        </w:rPr>
        <w:t>不能</w:t>
      </w:r>
      <w:r w:rsidR="007730B4">
        <w:rPr>
          <w:rFonts w:ascii="仿宋" w:eastAsia="仿宋" w:hAnsi="仿宋" w:cs="宋体"/>
          <w:color w:val="000000"/>
          <w:kern w:val="0"/>
          <w:sz w:val="30"/>
          <w:szCs w:val="30"/>
        </w:rPr>
        <w:t>修改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58379E" w:rsidRDefault="0058379E" w:rsidP="00BC5FB8">
      <w:pPr>
        <w:keepNext/>
        <w:jc w:val="center"/>
      </w:pPr>
      <w:r w:rsidRPr="0058379E">
        <w:rPr>
          <w:noProof/>
        </w:rPr>
        <w:drawing>
          <wp:inline distT="0" distB="0" distL="0" distR="0" wp14:anchorId="512D9A77" wp14:editId="5D8BAF28">
            <wp:extent cx="5274310" cy="2656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9E" w:rsidRPr="004944B7" w:rsidRDefault="0058379E" w:rsidP="009D667E">
      <w:pPr>
        <w:pStyle w:val="a4"/>
        <w:jc w:val="center"/>
        <w:rPr>
          <w:sz w:val="32"/>
        </w:rPr>
      </w:pPr>
      <w:r w:rsidRPr="004944B7">
        <w:rPr>
          <w:rFonts w:hint="eastAsia"/>
          <w:sz w:val="21"/>
        </w:rPr>
        <w:t>图</w:t>
      </w:r>
      <w:r w:rsidRPr="004944B7">
        <w:rPr>
          <w:rFonts w:hint="eastAsia"/>
          <w:sz w:val="21"/>
        </w:rPr>
        <w:t xml:space="preserve"> </w:t>
      </w:r>
      <w:r w:rsidRPr="004944B7">
        <w:rPr>
          <w:sz w:val="21"/>
        </w:rPr>
        <w:fldChar w:fldCharType="begin"/>
      </w:r>
      <w:r w:rsidRPr="004944B7">
        <w:rPr>
          <w:sz w:val="21"/>
        </w:rPr>
        <w:instrText xml:space="preserve"> </w:instrText>
      </w:r>
      <w:r w:rsidRPr="004944B7">
        <w:rPr>
          <w:rFonts w:hint="eastAsia"/>
          <w:sz w:val="21"/>
        </w:rPr>
        <w:instrText xml:space="preserve">SEQ </w:instrText>
      </w:r>
      <w:r w:rsidRPr="004944B7">
        <w:rPr>
          <w:rFonts w:hint="eastAsia"/>
          <w:sz w:val="21"/>
        </w:rPr>
        <w:instrText>图</w:instrText>
      </w:r>
      <w:r w:rsidRPr="004944B7">
        <w:rPr>
          <w:rFonts w:hint="eastAsia"/>
          <w:sz w:val="21"/>
        </w:rPr>
        <w:instrText xml:space="preserve"> \* ARABIC</w:instrText>
      </w:r>
      <w:r w:rsidRPr="004944B7">
        <w:rPr>
          <w:sz w:val="21"/>
        </w:rPr>
        <w:instrText xml:space="preserve"> </w:instrText>
      </w:r>
      <w:r w:rsidRPr="004944B7">
        <w:rPr>
          <w:sz w:val="21"/>
        </w:rPr>
        <w:fldChar w:fldCharType="separate"/>
      </w:r>
      <w:r w:rsidR="00B2796F">
        <w:rPr>
          <w:noProof/>
          <w:sz w:val="21"/>
        </w:rPr>
        <w:t>1</w:t>
      </w:r>
      <w:r w:rsidRPr="004944B7">
        <w:rPr>
          <w:sz w:val="21"/>
        </w:rPr>
        <w:fldChar w:fldCharType="end"/>
      </w:r>
    </w:p>
    <w:p w:rsidR="009D667E" w:rsidRDefault="009D667E" w:rsidP="00BC5FB8">
      <w:pPr>
        <w:keepNext/>
        <w:jc w:val="center"/>
      </w:pPr>
      <w:r w:rsidRPr="009D667E">
        <w:rPr>
          <w:noProof/>
        </w:rPr>
        <w:lastRenderedPageBreak/>
        <w:drawing>
          <wp:inline distT="0" distB="0" distL="0" distR="0" wp14:anchorId="3F4D7A1F" wp14:editId="6418A52E">
            <wp:extent cx="5274310" cy="27146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7E" w:rsidRPr="004944B7" w:rsidRDefault="009D667E" w:rsidP="009D667E">
      <w:pPr>
        <w:pStyle w:val="a4"/>
        <w:jc w:val="center"/>
        <w:rPr>
          <w:sz w:val="32"/>
        </w:rPr>
      </w:pPr>
      <w:r w:rsidRPr="004944B7">
        <w:rPr>
          <w:rFonts w:hint="eastAsia"/>
          <w:sz w:val="21"/>
        </w:rPr>
        <w:t>图</w:t>
      </w:r>
      <w:r w:rsidRPr="004944B7">
        <w:rPr>
          <w:rFonts w:hint="eastAsia"/>
          <w:sz w:val="21"/>
        </w:rPr>
        <w:t xml:space="preserve"> </w:t>
      </w:r>
      <w:r w:rsidRPr="004944B7">
        <w:rPr>
          <w:sz w:val="21"/>
        </w:rPr>
        <w:fldChar w:fldCharType="begin"/>
      </w:r>
      <w:r w:rsidRPr="004944B7">
        <w:rPr>
          <w:sz w:val="21"/>
        </w:rPr>
        <w:instrText xml:space="preserve"> </w:instrText>
      </w:r>
      <w:r w:rsidRPr="004944B7">
        <w:rPr>
          <w:rFonts w:hint="eastAsia"/>
          <w:sz w:val="21"/>
        </w:rPr>
        <w:instrText xml:space="preserve">SEQ </w:instrText>
      </w:r>
      <w:r w:rsidRPr="004944B7">
        <w:rPr>
          <w:rFonts w:hint="eastAsia"/>
          <w:sz w:val="21"/>
        </w:rPr>
        <w:instrText>图</w:instrText>
      </w:r>
      <w:r w:rsidRPr="004944B7">
        <w:rPr>
          <w:rFonts w:hint="eastAsia"/>
          <w:sz w:val="21"/>
        </w:rPr>
        <w:instrText xml:space="preserve"> \* ARABIC</w:instrText>
      </w:r>
      <w:r w:rsidRPr="004944B7">
        <w:rPr>
          <w:sz w:val="21"/>
        </w:rPr>
        <w:instrText xml:space="preserve"> </w:instrText>
      </w:r>
      <w:r w:rsidRPr="004944B7">
        <w:rPr>
          <w:sz w:val="21"/>
        </w:rPr>
        <w:fldChar w:fldCharType="separate"/>
      </w:r>
      <w:r w:rsidR="00B2796F">
        <w:rPr>
          <w:noProof/>
          <w:sz w:val="21"/>
        </w:rPr>
        <w:t>2</w:t>
      </w:r>
      <w:r w:rsidRPr="004944B7">
        <w:rPr>
          <w:sz w:val="21"/>
        </w:rPr>
        <w:fldChar w:fldCharType="end"/>
      </w:r>
    </w:p>
    <w:p w:rsidR="00BC2D9B" w:rsidRPr="00BC5C97" w:rsidRDefault="005B055B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5D6598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申请页面填写</w:t>
      </w:r>
      <w:r w:rsidR="00941463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说明：</w:t>
      </w:r>
    </w:p>
    <w:p w:rsidR="00BC5C97" w:rsidRDefault="004944B7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办理类型选择“年检”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BC5C97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图3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C5C97" w:rsidRDefault="004944B7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当主机位置选择云平台及VM虚拟机时，不必填写机器型号及位置；当主机位置选择CMS内容管理系统时，不必填写服务器信息；当主机位置选择信息化办公室托管主机及校内自建机房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时，服务器信息中的机器型号及位置必填，操作系统版本等信息非必填。</w:t>
      </w:r>
    </w:p>
    <w:p w:rsidR="00BC5FB8" w:rsidRDefault="00BC5FB8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安全第一</w:t>
      </w:r>
      <w:proofErr w:type="gramEnd"/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责任人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可以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从列表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选择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）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554F51" w:rsidRPr="00BC5C97" w:rsidRDefault="00E9721A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其他信息请根据实际情况填写，带</w:t>
      </w:r>
      <w:r w:rsidR="00BC5C97">
        <w:rPr>
          <w:rFonts w:ascii="仿宋" w:eastAsia="仿宋" w:hAnsi="仿宋" w:cs="宋体"/>
          <w:color w:val="000000"/>
          <w:kern w:val="0"/>
          <w:sz w:val="30"/>
          <w:szCs w:val="30"/>
        </w:rPr>
        <w:t>*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为必填项。</w:t>
      </w:r>
    </w:p>
    <w:p w:rsidR="004944B7" w:rsidRDefault="004944B7" w:rsidP="00BC5FB8">
      <w:pPr>
        <w:keepNext/>
        <w:jc w:val="center"/>
      </w:pPr>
      <w:r w:rsidRPr="004944B7">
        <w:rPr>
          <w:noProof/>
        </w:rPr>
        <w:drawing>
          <wp:inline distT="0" distB="0" distL="0" distR="0" wp14:anchorId="75098053" wp14:editId="1DAF15B1">
            <wp:extent cx="5228571" cy="20095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B7" w:rsidRPr="004944B7" w:rsidRDefault="004944B7" w:rsidP="004944B7">
      <w:pPr>
        <w:pStyle w:val="a4"/>
        <w:jc w:val="center"/>
        <w:rPr>
          <w:rFonts w:asciiTheme="minorHAnsi" w:eastAsiaTheme="minorEastAsia" w:hAnsiTheme="minorHAnsi"/>
          <w:sz w:val="32"/>
        </w:rPr>
      </w:pPr>
      <w:r w:rsidRPr="004944B7">
        <w:rPr>
          <w:rFonts w:hint="eastAsia"/>
          <w:sz w:val="21"/>
        </w:rPr>
        <w:t>图</w:t>
      </w:r>
      <w:r w:rsidRPr="004944B7">
        <w:rPr>
          <w:rFonts w:hint="eastAsia"/>
          <w:sz w:val="21"/>
        </w:rPr>
        <w:t xml:space="preserve"> </w:t>
      </w:r>
      <w:r w:rsidRPr="004944B7">
        <w:rPr>
          <w:sz w:val="21"/>
        </w:rPr>
        <w:fldChar w:fldCharType="begin"/>
      </w:r>
      <w:r w:rsidRPr="004944B7">
        <w:rPr>
          <w:sz w:val="21"/>
        </w:rPr>
        <w:instrText xml:space="preserve"> </w:instrText>
      </w:r>
      <w:r w:rsidRPr="004944B7">
        <w:rPr>
          <w:rFonts w:hint="eastAsia"/>
          <w:sz w:val="21"/>
        </w:rPr>
        <w:instrText xml:space="preserve">SEQ </w:instrText>
      </w:r>
      <w:r w:rsidRPr="004944B7">
        <w:rPr>
          <w:rFonts w:hint="eastAsia"/>
          <w:sz w:val="21"/>
        </w:rPr>
        <w:instrText>图</w:instrText>
      </w:r>
      <w:r w:rsidRPr="004944B7">
        <w:rPr>
          <w:rFonts w:hint="eastAsia"/>
          <w:sz w:val="21"/>
        </w:rPr>
        <w:instrText xml:space="preserve"> \* ARABIC</w:instrText>
      </w:r>
      <w:r w:rsidRPr="004944B7">
        <w:rPr>
          <w:sz w:val="21"/>
        </w:rPr>
        <w:instrText xml:space="preserve"> </w:instrText>
      </w:r>
      <w:r w:rsidRPr="004944B7">
        <w:rPr>
          <w:sz w:val="21"/>
        </w:rPr>
        <w:fldChar w:fldCharType="separate"/>
      </w:r>
      <w:r w:rsidR="00B2796F">
        <w:rPr>
          <w:noProof/>
          <w:sz w:val="21"/>
        </w:rPr>
        <w:t>3</w:t>
      </w:r>
      <w:r w:rsidRPr="004944B7">
        <w:rPr>
          <w:sz w:val="21"/>
        </w:rPr>
        <w:fldChar w:fldCharType="end"/>
      </w:r>
    </w:p>
    <w:p w:rsidR="004944B7" w:rsidRDefault="00941463" w:rsidP="00BC5FB8">
      <w:pPr>
        <w:keepNext/>
        <w:jc w:val="center"/>
      </w:pPr>
      <w:r>
        <w:rPr>
          <w:noProof/>
        </w:rPr>
        <w:lastRenderedPageBreak/>
        <w:drawing>
          <wp:inline distT="0" distB="0" distL="114300" distR="114300">
            <wp:extent cx="5269865" cy="3604260"/>
            <wp:effectExtent l="0" t="0" r="6985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2D9B" w:rsidRPr="004944B7" w:rsidRDefault="004944B7" w:rsidP="004944B7">
      <w:pPr>
        <w:pStyle w:val="a4"/>
        <w:jc w:val="center"/>
        <w:rPr>
          <w:sz w:val="21"/>
        </w:rPr>
      </w:pPr>
      <w:r w:rsidRPr="004944B7">
        <w:rPr>
          <w:rFonts w:hint="eastAsia"/>
          <w:sz w:val="21"/>
        </w:rPr>
        <w:t>图</w:t>
      </w:r>
      <w:r w:rsidRPr="004944B7">
        <w:rPr>
          <w:rFonts w:hint="eastAsia"/>
          <w:sz w:val="21"/>
        </w:rPr>
        <w:t xml:space="preserve"> </w:t>
      </w:r>
      <w:r w:rsidRPr="004944B7">
        <w:rPr>
          <w:sz w:val="21"/>
        </w:rPr>
        <w:fldChar w:fldCharType="begin"/>
      </w:r>
      <w:r w:rsidRPr="004944B7">
        <w:rPr>
          <w:sz w:val="21"/>
        </w:rPr>
        <w:instrText xml:space="preserve"> </w:instrText>
      </w:r>
      <w:r w:rsidRPr="004944B7">
        <w:rPr>
          <w:rFonts w:hint="eastAsia"/>
          <w:sz w:val="21"/>
        </w:rPr>
        <w:instrText xml:space="preserve">SEQ </w:instrText>
      </w:r>
      <w:r w:rsidRPr="004944B7">
        <w:rPr>
          <w:rFonts w:hint="eastAsia"/>
          <w:sz w:val="21"/>
        </w:rPr>
        <w:instrText>图</w:instrText>
      </w:r>
      <w:r w:rsidRPr="004944B7">
        <w:rPr>
          <w:rFonts w:hint="eastAsia"/>
          <w:sz w:val="21"/>
        </w:rPr>
        <w:instrText xml:space="preserve"> \* ARABIC</w:instrText>
      </w:r>
      <w:r w:rsidRPr="004944B7">
        <w:rPr>
          <w:sz w:val="21"/>
        </w:rPr>
        <w:instrText xml:space="preserve"> </w:instrText>
      </w:r>
      <w:r w:rsidRPr="004944B7">
        <w:rPr>
          <w:sz w:val="21"/>
        </w:rPr>
        <w:fldChar w:fldCharType="separate"/>
      </w:r>
      <w:r w:rsidR="00B2796F">
        <w:rPr>
          <w:noProof/>
          <w:sz w:val="21"/>
        </w:rPr>
        <w:t>4</w:t>
      </w:r>
      <w:r w:rsidRPr="004944B7">
        <w:rPr>
          <w:sz w:val="21"/>
        </w:rPr>
        <w:fldChar w:fldCharType="end"/>
      </w:r>
    </w:p>
    <w:p w:rsidR="00BC5C97" w:rsidRDefault="00E9721A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BC5C97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="002D35B8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85CE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</w:t>
      </w:r>
      <w:proofErr w:type="gramStart"/>
      <w:r w:rsidR="00BC5C97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安全第一</w:t>
      </w:r>
      <w:proofErr w:type="gramEnd"/>
      <w:r w:rsidR="00BC5C97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责任人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审批</w:t>
      </w:r>
    </w:p>
    <w:p w:rsidR="00E9721A" w:rsidRPr="00BC5C97" w:rsidRDefault="002D35B8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安全第一</w:t>
      </w:r>
      <w:proofErr w:type="gramEnd"/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责任人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n.buaa.edu.cn，进入“我的事项”-“我的任务”-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“待处理”中（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图5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，点击“二级域名服务”确认表格内容，确认信息填写无误后点击“处理”-“确认”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95014A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图6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95014A"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2D35B8" w:rsidRDefault="002D35B8" w:rsidP="00BC5FB8">
      <w:pPr>
        <w:keepNext/>
        <w:jc w:val="center"/>
      </w:pPr>
      <w:r w:rsidRPr="002D35B8">
        <w:rPr>
          <w:noProof/>
        </w:rPr>
        <w:drawing>
          <wp:inline distT="0" distB="0" distL="0" distR="0" wp14:anchorId="53A6CD0F" wp14:editId="67EA0DFA">
            <wp:extent cx="4514850" cy="219437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7438" cy="22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B8" w:rsidRPr="002D35B8" w:rsidRDefault="002D35B8" w:rsidP="002D35B8">
      <w:pPr>
        <w:pStyle w:val="a4"/>
        <w:jc w:val="center"/>
        <w:rPr>
          <w:sz w:val="32"/>
        </w:rPr>
      </w:pPr>
      <w:r w:rsidRPr="002D35B8">
        <w:rPr>
          <w:rFonts w:hint="eastAsia"/>
          <w:sz w:val="21"/>
        </w:rPr>
        <w:t>图</w:t>
      </w:r>
      <w:r w:rsidRPr="002D35B8">
        <w:rPr>
          <w:rFonts w:hint="eastAsia"/>
          <w:sz w:val="21"/>
        </w:rPr>
        <w:t xml:space="preserve"> </w:t>
      </w:r>
      <w:r w:rsidRPr="002D35B8">
        <w:rPr>
          <w:sz w:val="21"/>
        </w:rPr>
        <w:fldChar w:fldCharType="begin"/>
      </w:r>
      <w:r w:rsidRPr="002D35B8">
        <w:rPr>
          <w:sz w:val="21"/>
        </w:rPr>
        <w:instrText xml:space="preserve"> </w:instrText>
      </w:r>
      <w:r w:rsidRPr="002D35B8">
        <w:rPr>
          <w:rFonts w:hint="eastAsia"/>
          <w:sz w:val="21"/>
        </w:rPr>
        <w:instrText xml:space="preserve">SEQ </w:instrText>
      </w:r>
      <w:r w:rsidRPr="002D35B8">
        <w:rPr>
          <w:rFonts w:hint="eastAsia"/>
          <w:sz w:val="21"/>
        </w:rPr>
        <w:instrText>图</w:instrText>
      </w:r>
      <w:r w:rsidRPr="002D35B8">
        <w:rPr>
          <w:rFonts w:hint="eastAsia"/>
          <w:sz w:val="21"/>
        </w:rPr>
        <w:instrText xml:space="preserve"> \* ARABIC</w:instrText>
      </w:r>
      <w:r w:rsidRPr="002D35B8">
        <w:rPr>
          <w:sz w:val="21"/>
        </w:rPr>
        <w:instrText xml:space="preserve"> </w:instrText>
      </w:r>
      <w:r w:rsidRPr="002D35B8">
        <w:rPr>
          <w:sz w:val="21"/>
        </w:rPr>
        <w:fldChar w:fldCharType="separate"/>
      </w:r>
      <w:r w:rsidR="00B2796F">
        <w:rPr>
          <w:noProof/>
          <w:sz w:val="21"/>
        </w:rPr>
        <w:t>5</w:t>
      </w:r>
      <w:r w:rsidRPr="002D35B8">
        <w:rPr>
          <w:sz w:val="21"/>
        </w:rPr>
        <w:fldChar w:fldCharType="end"/>
      </w:r>
    </w:p>
    <w:p w:rsidR="0095014A" w:rsidRDefault="0095014A" w:rsidP="0095014A">
      <w:pPr>
        <w:keepNext/>
      </w:pPr>
      <w:r w:rsidRPr="0095014A">
        <w:rPr>
          <w:noProof/>
        </w:rPr>
        <w:lastRenderedPageBreak/>
        <w:drawing>
          <wp:inline distT="0" distB="0" distL="0" distR="0" wp14:anchorId="7E9DE66C" wp14:editId="372B4D22">
            <wp:extent cx="4552950" cy="1228957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7155" cy="12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4A" w:rsidRPr="0095014A" w:rsidRDefault="0095014A" w:rsidP="0095014A">
      <w:pPr>
        <w:pStyle w:val="a4"/>
        <w:jc w:val="center"/>
        <w:rPr>
          <w:sz w:val="22"/>
        </w:rPr>
      </w:pPr>
      <w:r w:rsidRPr="0095014A">
        <w:rPr>
          <w:rFonts w:hint="eastAsia"/>
          <w:sz w:val="21"/>
        </w:rPr>
        <w:t>图</w:t>
      </w:r>
      <w:r w:rsidRPr="0095014A">
        <w:rPr>
          <w:rFonts w:hint="eastAsia"/>
          <w:sz w:val="21"/>
        </w:rPr>
        <w:t xml:space="preserve"> </w:t>
      </w:r>
      <w:r w:rsidRPr="0095014A">
        <w:rPr>
          <w:sz w:val="21"/>
        </w:rPr>
        <w:fldChar w:fldCharType="begin"/>
      </w:r>
      <w:r w:rsidRPr="0095014A">
        <w:rPr>
          <w:sz w:val="21"/>
        </w:rPr>
        <w:instrText xml:space="preserve"> </w:instrText>
      </w:r>
      <w:r w:rsidRPr="0095014A">
        <w:rPr>
          <w:rFonts w:hint="eastAsia"/>
          <w:sz w:val="21"/>
        </w:rPr>
        <w:instrText xml:space="preserve">SEQ </w:instrText>
      </w:r>
      <w:r w:rsidRPr="0095014A">
        <w:rPr>
          <w:rFonts w:hint="eastAsia"/>
          <w:sz w:val="21"/>
        </w:rPr>
        <w:instrText>图</w:instrText>
      </w:r>
      <w:r w:rsidRPr="0095014A">
        <w:rPr>
          <w:rFonts w:hint="eastAsia"/>
          <w:sz w:val="21"/>
        </w:rPr>
        <w:instrText xml:space="preserve"> \* ARABIC</w:instrText>
      </w:r>
      <w:r w:rsidRPr="0095014A">
        <w:rPr>
          <w:sz w:val="21"/>
        </w:rPr>
        <w:instrText xml:space="preserve"> </w:instrText>
      </w:r>
      <w:r w:rsidRPr="0095014A">
        <w:rPr>
          <w:sz w:val="21"/>
        </w:rPr>
        <w:fldChar w:fldCharType="separate"/>
      </w:r>
      <w:r w:rsidR="00B2796F">
        <w:rPr>
          <w:noProof/>
          <w:sz w:val="21"/>
        </w:rPr>
        <w:t>6</w:t>
      </w:r>
      <w:r w:rsidRPr="0095014A">
        <w:rPr>
          <w:sz w:val="21"/>
        </w:rPr>
        <w:fldChar w:fldCharType="end"/>
      </w:r>
    </w:p>
    <w:p w:rsidR="00BC5C97" w:rsidRDefault="0095014A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BC5C97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单位负责人</w:t>
      </w:r>
      <w:r w:rsid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审批</w:t>
      </w:r>
    </w:p>
    <w:p w:rsidR="00BC5FB8" w:rsidRDefault="0095014A" w:rsidP="00BC5C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访问</w:t>
      </w:r>
      <w:r w:rsidRPr="00BC5C97">
        <w:rPr>
          <w:rFonts w:ascii="仿宋" w:eastAsia="仿宋" w:hAnsi="仿宋" w:cs="宋体"/>
          <w:color w:val="000000"/>
          <w:kern w:val="0"/>
          <w:sz w:val="30"/>
          <w:szCs w:val="30"/>
        </w:rPr>
        <w:t>n.buaa.edu.cn，进入“我的事项”-“我的任务”-“待处理”中，点击“二级域名服务”确认表格内容，确认信息填写无误后点击“处理”-“确认”。</w:t>
      </w:r>
    </w:p>
    <w:p w:rsidR="00FE3597" w:rsidRDefault="007730B4" w:rsidP="00FE35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</w:t>
      </w:r>
      <w:r w:rsidR="00FE3597">
        <w:rPr>
          <w:rFonts w:ascii="仿宋" w:eastAsia="仿宋" w:hAnsi="仿宋" w:cs="宋体"/>
          <w:color w:val="000000"/>
          <w:kern w:val="0"/>
          <w:sz w:val="30"/>
          <w:szCs w:val="30"/>
        </w:rPr>
        <w:t>表打印</w:t>
      </w:r>
    </w:p>
    <w:p w:rsidR="00BC2D9B" w:rsidRPr="00FE3597" w:rsidRDefault="0095014A" w:rsidP="00FE3597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审核通过</w:t>
      </w:r>
      <w:r w:rsidR="00941463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后，系统</w:t>
      </w:r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向</w:t>
      </w:r>
      <w:r w:rsidR="00FE3597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申请人</w:t>
      </w:r>
      <w:proofErr w:type="gramStart"/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手机发</w:t>
      </w:r>
      <w:proofErr w:type="gramEnd"/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提醒</w:t>
      </w:r>
      <w:r w:rsidR="00941463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短信，</w:t>
      </w:r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申请人</w:t>
      </w:r>
      <w:r w:rsidR="00FE3597">
        <w:rPr>
          <w:rFonts w:ascii="仿宋" w:eastAsia="仿宋" w:hAnsi="仿宋" w:cs="宋体"/>
          <w:color w:val="000000"/>
          <w:kern w:val="0"/>
          <w:sz w:val="30"/>
          <w:szCs w:val="30"/>
        </w:rPr>
        <w:t>可</w:t>
      </w:r>
      <w:r w:rsidR="00941463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打印</w:t>
      </w:r>
      <w:r w:rsid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申请表</w:t>
      </w:r>
      <w:r w:rsidR="00B2796F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，如图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="00B2796F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、图</w:t>
      </w:r>
      <w:r w:rsidR="007730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</w:t>
      </w:r>
      <w:r w:rsidR="00B2796F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所示</w:t>
      </w:r>
      <w:r w:rsidR="00941463" w:rsidRPr="00FE35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2796F" w:rsidRDefault="0095014A" w:rsidP="00B2796F">
      <w:pPr>
        <w:keepNext/>
      </w:pPr>
      <w:r w:rsidRPr="0095014A">
        <w:rPr>
          <w:noProof/>
        </w:rPr>
        <w:drawing>
          <wp:inline distT="0" distB="0" distL="0" distR="0" wp14:anchorId="7BA19B0F" wp14:editId="64748F86">
            <wp:extent cx="5274310" cy="15608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4A" w:rsidRPr="0095014A" w:rsidRDefault="00B2796F" w:rsidP="00B2796F">
      <w:pPr>
        <w:pStyle w:val="a4"/>
        <w:jc w:val="center"/>
        <w:rPr>
          <w:sz w:val="28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7730B4">
        <w:t>7</w:t>
      </w:r>
    </w:p>
    <w:p w:rsidR="00B2796F" w:rsidRDefault="00941463" w:rsidP="00B2796F">
      <w:pPr>
        <w:keepNext/>
      </w:pPr>
      <w:r>
        <w:rPr>
          <w:noProof/>
        </w:rPr>
        <w:lastRenderedPageBreak/>
        <w:drawing>
          <wp:inline distT="0" distB="0" distL="114300" distR="114300">
            <wp:extent cx="5266690" cy="3121660"/>
            <wp:effectExtent l="0" t="0" r="1016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2D9B" w:rsidRDefault="00B2796F" w:rsidP="00B2796F">
      <w:pPr>
        <w:pStyle w:val="a4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7730B4">
        <w:t>8</w:t>
      </w:r>
    </w:p>
    <w:p w:rsidR="007730B4" w:rsidRDefault="007730B4" w:rsidP="007730B4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.进度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查看</w:t>
      </w:r>
    </w:p>
    <w:p w:rsidR="007730B4" w:rsidRPr="00BC5C97" w:rsidRDefault="007730B4" w:rsidP="007730B4">
      <w:pPr>
        <w:widowControl/>
        <w:adjustRightInd w:val="0"/>
        <w:snapToGrid w:val="0"/>
        <w:spacing w:line="560" w:lineRule="atLeas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申请人可通过进入“我的事项”-“我发起的”-“二级域名服务”-“流程信息”查看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进度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和审批人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，如图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BC5C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所示。</w:t>
      </w:r>
    </w:p>
    <w:p w:rsidR="007730B4" w:rsidRDefault="007730B4" w:rsidP="007730B4">
      <w:pPr>
        <w:rPr>
          <w:rFonts w:hint="eastAsia"/>
          <w:sz w:val="28"/>
        </w:rPr>
      </w:pPr>
      <w:r w:rsidRPr="0095014A">
        <w:rPr>
          <w:noProof/>
        </w:rPr>
        <w:drawing>
          <wp:inline distT="0" distB="0" distL="0" distR="0" wp14:anchorId="75E99B5C" wp14:editId="1DFA04D8">
            <wp:extent cx="5274310" cy="28773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B4" w:rsidRDefault="007730B4" w:rsidP="007730B4">
      <w:pPr>
        <w:keepNext/>
        <w:jc w:val="center"/>
      </w:pPr>
    </w:p>
    <w:p w:rsidR="007730B4" w:rsidRPr="0095014A" w:rsidRDefault="007730B4" w:rsidP="007730B4">
      <w:pPr>
        <w:pStyle w:val="a4"/>
        <w:jc w:val="center"/>
        <w:rPr>
          <w:rFonts w:asciiTheme="minorHAnsi" w:eastAsiaTheme="minorEastAsia" w:hAnsiTheme="minorHAnsi" w:cstheme="minorBidi"/>
          <w:sz w:val="32"/>
          <w:szCs w:val="24"/>
        </w:rPr>
      </w:pPr>
      <w:r w:rsidRPr="0095014A">
        <w:rPr>
          <w:rFonts w:hint="eastAsia"/>
          <w:sz w:val="21"/>
        </w:rPr>
        <w:t>图</w:t>
      </w:r>
      <w:r w:rsidRPr="0095014A">
        <w:rPr>
          <w:rFonts w:hint="eastAsia"/>
          <w:sz w:val="21"/>
        </w:rPr>
        <w:t xml:space="preserve"> </w:t>
      </w:r>
      <w:r>
        <w:rPr>
          <w:sz w:val="21"/>
        </w:rPr>
        <w:t>9</w:t>
      </w:r>
      <w:bookmarkStart w:id="0" w:name="_GoBack"/>
      <w:bookmarkEnd w:id="0"/>
    </w:p>
    <w:p w:rsidR="00BC2D9B" w:rsidRDefault="00BC2D9B"/>
    <w:sectPr w:rsidR="00BC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3175"/>
    <w:multiLevelType w:val="singleLevel"/>
    <w:tmpl w:val="336F3175"/>
    <w:lvl w:ilvl="0">
      <w:start w:val="1"/>
      <w:numFmt w:val="decimal"/>
      <w:suff w:val="nothing"/>
      <w:lvlText w:val="%1、"/>
      <w:lvlJc w:val="left"/>
    </w:lvl>
  </w:abstractNum>
  <w:abstractNum w:abstractNumId="1">
    <w:nsid w:val="5C9C136B"/>
    <w:multiLevelType w:val="hybridMultilevel"/>
    <w:tmpl w:val="F0A0D93E"/>
    <w:lvl w:ilvl="0" w:tplc="9A4835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8CE"/>
    <w:rsid w:val="00172A27"/>
    <w:rsid w:val="001A5C5F"/>
    <w:rsid w:val="00285CE1"/>
    <w:rsid w:val="002B21B9"/>
    <w:rsid w:val="002D35B8"/>
    <w:rsid w:val="004944B7"/>
    <w:rsid w:val="00554F51"/>
    <w:rsid w:val="0058379E"/>
    <w:rsid w:val="005B055B"/>
    <w:rsid w:val="005D6598"/>
    <w:rsid w:val="007730B4"/>
    <w:rsid w:val="00941463"/>
    <w:rsid w:val="0095014A"/>
    <w:rsid w:val="009D667E"/>
    <w:rsid w:val="00B2796F"/>
    <w:rsid w:val="00B372F6"/>
    <w:rsid w:val="00BC2D9B"/>
    <w:rsid w:val="00BC5C97"/>
    <w:rsid w:val="00BC5FB8"/>
    <w:rsid w:val="00E9721A"/>
    <w:rsid w:val="00F6486F"/>
    <w:rsid w:val="00FE3597"/>
    <w:rsid w:val="34890905"/>
    <w:rsid w:val="3FC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B40C3-22A9-4673-8984-F7C62F8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6598"/>
    <w:rPr>
      <w:sz w:val="18"/>
      <w:szCs w:val="18"/>
    </w:rPr>
  </w:style>
  <w:style w:type="character" w:customStyle="1" w:styleId="Char">
    <w:name w:val="批注框文本 Char"/>
    <w:basedOn w:val="a0"/>
    <w:link w:val="a3"/>
    <w:rsid w:val="005D65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caption"/>
    <w:basedOn w:val="a"/>
    <w:next w:val="a"/>
    <w:unhideWhenUsed/>
    <w:qFormat/>
    <w:rsid w:val="0058379E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"/>
    <w:uiPriority w:val="34"/>
    <w:qFormat/>
    <w:rsid w:val="0095014A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冗长丶</dc:creator>
  <cp:lastModifiedBy>杨秀梅</cp:lastModifiedBy>
  <cp:revision>3</cp:revision>
  <dcterms:created xsi:type="dcterms:W3CDTF">2019-03-14T10:10:00Z</dcterms:created>
  <dcterms:modified xsi:type="dcterms:W3CDTF">2019-03-14T10:20:00Z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